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Prairie Schooners Bylaws</w:t>
      </w:r>
    </w:p>
    <w:p w:rsidR="00000000" w:rsidDel="00000000" w:rsidP="00000000" w:rsidRDefault="00000000" w:rsidRPr="00000000" w14:paraId="00000002">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b w:val="1"/>
          <w:color w:val="1c1e21"/>
          <w:sz w:val="20"/>
          <w:szCs w:val="20"/>
          <w:rtl w:val="0"/>
        </w:rPr>
        <w:t xml:space="preserve">Article 1: Name</w:t>
      </w:r>
    </w:p>
    <w:p w:rsidR="00000000" w:rsidDel="00000000" w:rsidP="00000000" w:rsidRDefault="00000000" w:rsidRPr="00000000" w14:paraId="00000003">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Prairie Schooners Homebrew Club of Springfield, IL</w:t>
      </w:r>
    </w:p>
    <w:p w:rsidR="00000000" w:rsidDel="00000000" w:rsidP="00000000" w:rsidRDefault="00000000" w:rsidRPr="00000000" w14:paraId="00000004">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color w:val="1c1e21"/>
          <w:sz w:val="20"/>
          <w:szCs w:val="20"/>
          <w:rtl w:val="0"/>
        </w:rPr>
        <w:t xml:space="preserve"> </w:t>
      </w:r>
      <w:r w:rsidDel="00000000" w:rsidR="00000000" w:rsidRPr="00000000">
        <w:rPr>
          <w:rFonts w:ascii="Calibri" w:cs="Calibri" w:eastAsia="Calibri" w:hAnsi="Calibri"/>
          <w:b w:val="1"/>
          <w:color w:val="1c1e21"/>
          <w:sz w:val="20"/>
          <w:szCs w:val="20"/>
          <w:rtl w:val="0"/>
        </w:rPr>
        <w:t xml:space="preserve">Article 2: Mission</w:t>
      </w:r>
    </w:p>
    <w:p w:rsidR="00000000" w:rsidDel="00000000" w:rsidP="00000000" w:rsidRDefault="00000000" w:rsidRPr="00000000" w14:paraId="00000005">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The mission of the club is to promote social interaction and activities centered on the foundation of homebrewing; education about fermentation and the processes of brewing, brewing techniques, and expanding brewing horizons. The Prairie Schooners Homebrewers affirms and supports the responsible use and consumption of alcoholic beverages while promoting the hobby of homebrewing in, around, and outside the Springfield, IL area.</w:t>
      </w:r>
    </w:p>
    <w:p w:rsidR="00000000" w:rsidDel="00000000" w:rsidP="00000000" w:rsidRDefault="00000000" w:rsidRPr="00000000" w14:paraId="00000006">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b w:val="1"/>
          <w:color w:val="1c1e21"/>
          <w:sz w:val="20"/>
          <w:szCs w:val="20"/>
          <w:rtl w:val="0"/>
        </w:rPr>
        <w:t xml:space="preserve"> Article 3: Membership and Dues</w:t>
      </w:r>
    </w:p>
    <w:p w:rsidR="00000000" w:rsidDel="00000000" w:rsidP="00000000" w:rsidRDefault="00000000" w:rsidRPr="00000000" w14:paraId="00000007">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Members must be 21 years old or over. Dues renew 1 year from the date of the members last membership payment.</w:t>
      </w:r>
    </w:p>
    <w:p w:rsidR="00000000" w:rsidDel="00000000" w:rsidP="00000000" w:rsidRDefault="00000000" w:rsidRPr="00000000" w14:paraId="00000008">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Annual dues are $20/person or $30/couple.</w:t>
      </w:r>
    </w:p>
    <w:p w:rsidR="00000000" w:rsidDel="00000000" w:rsidP="00000000" w:rsidRDefault="00000000" w:rsidRPr="00000000" w14:paraId="00000009">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color w:val="1c1e21"/>
          <w:sz w:val="20"/>
          <w:szCs w:val="20"/>
          <w:rtl w:val="0"/>
        </w:rPr>
        <w:t xml:space="preserve"> </w:t>
      </w:r>
      <w:r w:rsidDel="00000000" w:rsidR="00000000" w:rsidRPr="00000000">
        <w:rPr>
          <w:rFonts w:ascii="Calibri" w:cs="Calibri" w:eastAsia="Calibri" w:hAnsi="Calibri"/>
          <w:b w:val="1"/>
          <w:color w:val="1c1e21"/>
          <w:sz w:val="20"/>
          <w:szCs w:val="20"/>
          <w:rtl w:val="0"/>
        </w:rPr>
        <w:t xml:space="preserve">Article 4: Meetings</w:t>
      </w:r>
    </w:p>
    <w:p w:rsidR="00000000" w:rsidDel="00000000" w:rsidP="00000000" w:rsidRDefault="00000000" w:rsidRPr="00000000" w14:paraId="0000000A">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4.1 Official meetings will be held each month at a date, time, and place agreeable to the membership. The time, date, and place of each meeting shall be announced at the prior meeting; such information will be made available to all members.</w:t>
      </w:r>
    </w:p>
    <w:p w:rsidR="00000000" w:rsidDel="00000000" w:rsidP="00000000" w:rsidRDefault="00000000" w:rsidRPr="00000000" w14:paraId="0000000B">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4.2 The yearly calendar for the club, outlining monthly beer styles and brewing techniques, will be established on an annual basis and published for all club members. Each month, a volunteer from the membership will host a topic for each subsequent meeting by giving a brief introduction and description of the topic as the host deems necessary.</w:t>
      </w:r>
    </w:p>
    <w:p w:rsidR="00000000" w:rsidDel="00000000" w:rsidP="00000000" w:rsidRDefault="00000000" w:rsidRPr="00000000" w14:paraId="0000000C">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4.3 Meetings will be conducted with Roberts Rules of Order in mind.</w:t>
      </w:r>
    </w:p>
    <w:p w:rsidR="00000000" w:rsidDel="00000000" w:rsidP="00000000" w:rsidRDefault="00000000" w:rsidRPr="00000000" w14:paraId="0000000D">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color w:val="1c1e21"/>
          <w:sz w:val="20"/>
          <w:szCs w:val="20"/>
          <w:rtl w:val="0"/>
        </w:rPr>
        <w:t xml:space="preserve"> </w:t>
      </w:r>
      <w:r w:rsidDel="00000000" w:rsidR="00000000" w:rsidRPr="00000000">
        <w:rPr>
          <w:rFonts w:ascii="Calibri" w:cs="Calibri" w:eastAsia="Calibri" w:hAnsi="Calibri"/>
          <w:b w:val="1"/>
          <w:color w:val="1c1e21"/>
          <w:sz w:val="20"/>
          <w:szCs w:val="20"/>
          <w:rtl w:val="0"/>
        </w:rPr>
        <w:t xml:space="preserve">Article 5: Club Officers</w:t>
      </w:r>
    </w:p>
    <w:p w:rsidR="00000000" w:rsidDel="00000000" w:rsidP="00000000" w:rsidRDefault="00000000" w:rsidRPr="00000000" w14:paraId="0000000E">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President: Official leader of group. Leads monthly meetings and appoints duties as required.</w:t>
      </w:r>
    </w:p>
    <w:p w:rsidR="00000000" w:rsidDel="00000000" w:rsidP="00000000" w:rsidRDefault="00000000" w:rsidRPr="00000000" w14:paraId="0000000F">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Vice-President: Will act as leader of group when President is not available. Responsible for organizing the sampling of beverages brought by members to the meetings, and provides oversight of the club website.</w:t>
      </w:r>
    </w:p>
    <w:p w:rsidR="00000000" w:rsidDel="00000000" w:rsidP="00000000" w:rsidRDefault="00000000" w:rsidRPr="00000000" w14:paraId="00000010">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Secretary: To send out meeting notices, takes meeting notes, and schedule official groups events.</w:t>
      </w:r>
    </w:p>
    <w:p w:rsidR="00000000" w:rsidDel="00000000" w:rsidP="00000000" w:rsidRDefault="00000000" w:rsidRPr="00000000" w14:paraId="00000011">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Treasurer: Be responsible for proper accounting of the club's money and supplies.</w:t>
      </w:r>
    </w:p>
    <w:p w:rsidR="00000000" w:rsidDel="00000000" w:rsidP="00000000" w:rsidRDefault="00000000" w:rsidRPr="00000000" w14:paraId="00000012">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color w:val="1c1e21"/>
          <w:sz w:val="20"/>
          <w:szCs w:val="20"/>
          <w:rtl w:val="0"/>
        </w:rPr>
        <w:t xml:space="preserve"> </w:t>
      </w:r>
      <w:r w:rsidDel="00000000" w:rsidR="00000000" w:rsidRPr="00000000">
        <w:rPr>
          <w:rFonts w:ascii="Calibri" w:cs="Calibri" w:eastAsia="Calibri" w:hAnsi="Calibri"/>
          <w:b w:val="1"/>
          <w:color w:val="1c1e21"/>
          <w:sz w:val="20"/>
          <w:szCs w:val="20"/>
          <w:rtl w:val="0"/>
        </w:rPr>
        <w:t xml:space="preserve">Article 6: Election of Officers</w:t>
      </w:r>
    </w:p>
    <w:p w:rsidR="00000000" w:rsidDel="00000000" w:rsidP="00000000" w:rsidRDefault="00000000" w:rsidRPr="00000000" w14:paraId="00000013">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6.1 Term of Service: All offices are held for one year.</w:t>
      </w:r>
    </w:p>
    <w:p w:rsidR="00000000" w:rsidDel="00000000" w:rsidP="00000000" w:rsidRDefault="00000000" w:rsidRPr="00000000" w14:paraId="00000014">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6.2 Method of Election: On an annual basis, all members in good standing for no less than the previous year will be eligible for nomination to any of the club offices. At the subsequent monthly meeting, the election for each office will be put to a vote by the membership. All offices will be filled by a simple majority.</w:t>
      </w:r>
    </w:p>
    <w:p w:rsidR="00000000" w:rsidDel="00000000" w:rsidP="00000000" w:rsidRDefault="00000000" w:rsidRPr="00000000" w14:paraId="00000015">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6.3 Filling Vacancies: President chooses interim replacement until a special election can be</w:t>
      </w:r>
    </w:p>
    <w:p w:rsidR="00000000" w:rsidDel="00000000" w:rsidP="00000000" w:rsidRDefault="00000000" w:rsidRPr="00000000" w14:paraId="00000016">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conducted at the next official meeting.</w:t>
      </w:r>
    </w:p>
    <w:p w:rsidR="00000000" w:rsidDel="00000000" w:rsidP="00000000" w:rsidRDefault="00000000" w:rsidRPr="00000000" w14:paraId="00000017">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6.4 How to remove officers: In the event of malfeasance, an officer may be removed by a declaration of impeachment from the remaining officers. Upon impeachment, the matter will be announced at the next meeting and made available to all members. At the subsequent monthly meeting, the impeachment of the officer will be put to a vote by the membership. Removal will take place if two-thirds or more of the members present so vote to uphold the declaration of impeachment.</w:t>
      </w:r>
    </w:p>
    <w:p w:rsidR="00000000" w:rsidDel="00000000" w:rsidP="00000000" w:rsidRDefault="00000000" w:rsidRPr="00000000" w14:paraId="00000018">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color w:val="1c1e21"/>
          <w:sz w:val="20"/>
          <w:szCs w:val="20"/>
          <w:rtl w:val="0"/>
        </w:rPr>
        <w:t xml:space="preserve"> </w:t>
      </w:r>
      <w:r w:rsidDel="00000000" w:rsidR="00000000" w:rsidRPr="00000000">
        <w:rPr>
          <w:rFonts w:ascii="Calibri" w:cs="Calibri" w:eastAsia="Calibri" w:hAnsi="Calibri"/>
          <w:b w:val="1"/>
          <w:color w:val="1c1e21"/>
          <w:sz w:val="20"/>
          <w:szCs w:val="20"/>
          <w:rtl w:val="0"/>
        </w:rPr>
        <w:t xml:space="preserve">Article 7: Committees</w:t>
      </w:r>
    </w:p>
    <w:p w:rsidR="00000000" w:rsidDel="00000000" w:rsidP="00000000" w:rsidRDefault="00000000" w:rsidRPr="00000000" w14:paraId="00000019">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Committees can be formed and granted authority by a vote of the majority of members present to conduct separate meetings for planning of events or research of information.</w:t>
      </w:r>
    </w:p>
    <w:p w:rsidR="00000000" w:rsidDel="00000000" w:rsidP="00000000" w:rsidRDefault="00000000" w:rsidRPr="00000000" w14:paraId="0000001A">
      <w:pPr>
        <w:shd w:fill="ffffff" w:val="clear"/>
        <w:spacing w:before="240" w:line="240" w:lineRule="auto"/>
        <w:rPr>
          <w:rFonts w:ascii="Calibri" w:cs="Calibri" w:eastAsia="Calibri" w:hAnsi="Calibri"/>
          <w:b w:val="1"/>
          <w:color w:val="1c1e21"/>
          <w:sz w:val="20"/>
          <w:szCs w:val="20"/>
        </w:rPr>
      </w:pPr>
      <w:r w:rsidDel="00000000" w:rsidR="00000000" w:rsidRPr="00000000">
        <w:rPr>
          <w:rFonts w:ascii="Calibri" w:cs="Calibri" w:eastAsia="Calibri" w:hAnsi="Calibri"/>
          <w:b w:val="1"/>
          <w:color w:val="1c1e21"/>
          <w:sz w:val="20"/>
          <w:szCs w:val="20"/>
          <w:rtl w:val="0"/>
        </w:rPr>
        <w:t xml:space="preserve">Article 8: Amendments and Dissolution</w:t>
      </w:r>
    </w:p>
    <w:p w:rsidR="00000000" w:rsidDel="00000000" w:rsidP="00000000" w:rsidRDefault="00000000" w:rsidRPr="00000000" w14:paraId="0000001B">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8.1 Notice of amendment must be given at the meeting prior to voting of the proposed amendment. Amendments will be made with approval of 50% of the club officers and approval of the majority of members present.</w:t>
      </w:r>
    </w:p>
    <w:p w:rsidR="00000000" w:rsidDel="00000000" w:rsidP="00000000" w:rsidRDefault="00000000" w:rsidRPr="00000000" w14:paraId="0000001C">
      <w:pPr>
        <w:shd w:fill="ffffff" w:val="clear"/>
        <w:spacing w:before="240" w:line="240" w:lineRule="auto"/>
        <w:rPr>
          <w:rFonts w:ascii="Calibri" w:cs="Calibri" w:eastAsia="Calibri" w:hAnsi="Calibri"/>
          <w:color w:val="1c1e21"/>
          <w:sz w:val="20"/>
          <w:szCs w:val="20"/>
        </w:rPr>
      </w:pPr>
      <w:r w:rsidDel="00000000" w:rsidR="00000000" w:rsidRPr="00000000">
        <w:rPr>
          <w:rFonts w:ascii="Calibri" w:cs="Calibri" w:eastAsia="Calibri" w:hAnsi="Calibri"/>
          <w:color w:val="1c1e21"/>
          <w:sz w:val="20"/>
          <w:szCs w:val="20"/>
          <w:rtl w:val="0"/>
        </w:rPr>
        <w:t xml:space="preserve">8.2 Dissolution: The group must follow the same procedure for dissolution as for making amendments to the by-laws. Upon dissolution of the club, the treasury and any tangible goods will be dispensed in a way approved by a simple majority of members present immediately prior to the dissolution.</w:t>
      </w:r>
    </w:p>
    <w:p w:rsidR="00000000" w:rsidDel="00000000" w:rsidP="00000000" w:rsidRDefault="00000000" w:rsidRPr="00000000" w14:paraId="0000001D">
      <w:pPr>
        <w:spacing w:line="240" w:lineRule="auto"/>
        <w:rPr>
          <w:rFonts w:ascii="Calibri" w:cs="Calibri" w:eastAsia="Calibri" w:hAnsi="Calibri"/>
          <w:sz w:val="20"/>
          <w:szCs w:val="20"/>
        </w:rPr>
      </w:pPr>
      <w:r w:rsidDel="00000000" w:rsidR="00000000" w:rsidRPr="00000000">
        <w:rPr>
          <w:rtl w:val="0"/>
        </w:rPr>
      </w:r>
    </w:p>
    <w:sectPr>
      <w:pgSz w:h="15840" w:w="12240" w:orient="portrait"/>
      <w:pgMar w:bottom="1440" w:top="144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